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E1A9E" w14:textId="77777777" w:rsidR="00AE52A7" w:rsidRPr="00AE52A7" w:rsidRDefault="00AE52A7" w:rsidP="00AE52A7">
      <w:pPr>
        <w:rPr>
          <w:rFonts w:ascii="Helvetica" w:eastAsia="Times New Roman" w:hAnsi="Helvetica" w:cs="Times New Roman"/>
          <w:color w:val="000000"/>
          <w:sz w:val="21"/>
          <w:szCs w:val="21"/>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AE52A7" w:rsidRPr="00AE52A7" w14:paraId="645B9E19" w14:textId="77777777" w:rsidTr="00AE52A7">
        <w:trPr>
          <w:tblCellSpacing w:w="0" w:type="dxa"/>
          <w:jc w:val="center"/>
        </w:trPr>
        <w:tc>
          <w:tcPr>
            <w:tcW w:w="17445" w:type="dxa"/>
            <w:shd w:val="clear" w:color="auto" w:fill="D9D9D9"/>
            <w:vAlign w:val="center"/>
            <w:hideMark/>
          </w:tcPr>
          <w:tbl>
            <w:tblPr>
              <w:tblW w:w="9000" w:type="dxa"/>
              <w:jc w:val="center"/>
              <w:tblCellMar>
                <w:left w:w="0" w:type="dxa"/>
                <w:right w:w="0" w:type="dxa"/>
              </w:tblCellMar>
              <w:tblLook w:val="04A0" w:firstRow="1" w:lastRow="0" w:firstColumn="1" w:lastColumn="0" w:noHBand="0" w:noVBand="1"/>
            </w:tblPr>
            <w:tblGrid>
              <w:gridCol w:w="9100"/>
            </w:tblGrid>
            <w:tr w:rsidR="00AE52A7" w:rsidRPr="00AE52A7" w14:paraId="1EB93EDB" w14:textId="77777777">
              <w:trPr>
                <w:jc w:val="center"/>
              </w:trPr>
              <w:tc>
                <w:tcPr>
                  <w:tcW w:w="0" w:type="auto"/>
                  <w:tcMar>
                    <w:top w:w="225" w:type="dxa"/>
                    <w:left w:w="0" w:type="dxa"/>
                    <w:bottom w:w="300" w:type="dxa"/>
                    <w:right w:w="0" w:type="dxa"/>
                  </w:tcMar>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100"/>
                  </w:tblGrid>
                  <w:tr w:rsidR="00AE52A7" w:rsidRPr="00AE52A7" w14:paraId="259440ED" w14:textId="77777777">
                    <w:trPr>
                      <w:jc w:val="center"/>
                    </w:trPr>
                    <w:tc>
                      <w:tcPr>
                        <w:tcW w:w="0" w:type="auto"/>
                        <w:tcBorders>
                          <w:bottom w:val="single" w:sz="6" w:space="0" w:color="003865"/>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100"/>
                        </w:tblGrid>
                        <w:tr w:rsidR="00AE52A7" w:rsidRPr="00AE52A7" w14:paraId="2B94AA00" w14:textId="77777777">
                          <w:trPr>
                            <w:jc w:val="center"/>
                          </w:trPr>
                          <w:tc>
                            <w:tcPr>
                              <w:tcW w:w="5000" w:type="pct"/>
                              <w:tcMar>
                                <w:top w:w="300" w:type="dxa"/>
                                <w:left w:w="300" w:type="dxa"/>
                                <w:bottom w:w="300" w:type="dxa"/>
                                <w:right w:w="300" w:type="dxa"/>
                              </w:tcMar>
                              <w:vAlign w:val="center"/>
                              <w:hideMark/>
                            </w:tcPr>
                            <w:bookmarkStart w:id="0" w:name="gd_top"/>
                            <w:bookmarkEnd w:id="0"/>
                            <w:p w14:paraId="213FE72F" w14:textId="19781871" w:rsidR="00AE52A7" w:rsidRPr="00AE52A7" w:rsidRDefault="00AE52A7" w:rsidP="00AE52A7">
                              <w:pPr>
                                <w:jc w:val="center"/>
                                <w:rPr>
                                  <w:rFonts w:ascii="Times New Roman" w:eastAsia="Times New Roman" w:hAnsi="Times New Roman" w:cs="Times New Roman"/>
                                </w:rPr>
                              </w:pPr>
                              <w:r w:rsidRPr="00AE52A7">
                                <w:rPr>
                                  <w:rFonts w:ascii="Times New Roman" w:eastAsia="Times New Roman" w:hAnsi="Times New Roman" w:cs="Times New Roman"/>
                                </w:rPr>
                                <w:fldChar w:fldCharType="begin"/>
                              </w:r>
                              <w:r w:rsidRPr="00AE52A7">
                                <w:rPr>
                                  <w:rFonts w:ascii="Times New Roman" w:eastAsia="Times New Roman" w:hAnsi="Times New Roman" w:cs="Times New Roman"/>
                                </w:rPr>
                                <w:instrText xml:space="preserve"> INCLUDEPICTURE "/var/folders/qc/cys0zpr17b92jcm7p0l2r2zm0000gp/T/com.microsoft.Word/WebArchiveCopyPasteTempFiles/banner-2_original.png" \* MERGEFORMATINET </w:instrText>
                              </w:r>
                              <w:r w:rsidRPr="00AE52A7">
                                <w:rPr>
                                  <w:rFonts w:ascii="Times New Roman" w:eastAsia="Times New Roman" w:hAnsi="Times New Roman" w:cs="Times New Roman"/>
                                </w:rPr>
                                <w:fldChar w:fldCharType="separate"/>
                              </w:r>
                              <w:r w:rsidRPr="00AE52A7">
                                <w:rPr>
                                  <w:rFonts w:ascii="Times New Roman" w:eastAsia="Times New Roman" w:hAnsi="Times New Roman" w:cs="Times New Roman"/>
                                  <w:noProof/>
                                </w:rPr>
                                <w:drawing>
                                  <wp:inline distT="0" distB="0" distL="0" distR="0" wp14:anchorId="0FCD236B" wp14:editId="690254B2">
                                    <wp:extent cx="5232400" cy="1193800"/>
                                    <wp:effectExtent l="0" t="0" r="0" b="0"/>
                                    <wp:docPr id="3" name="Picture 3" descr="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educa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2400" cy="1193800"/>
                                            </a:xfrm>
                                            <a:prstGeom prst="rect">
                                              <a:avLst/>
                                            </a:prstGeom>
                                            <a:noFill/>
                                            <a:ln>
                                              <a:noFill/>
                                            </a:ln>
                                          </pic:spPr>
                                        </pic:pic>
                                      </a:graphicData>
                                    </a:graphic>
                                  </wp:inline>
                                </w:drawing>
                              </w:r>
                              <w:r w:rsidRPr="00AE52A7">
                                <w:rPr>
                                  <w:rFonts w:ascii="Times New Roman" w:eastAsia="Times New Roman" w:hAnsi="Times New Roman" w:cs="Times New Roman"/>
                                </w:rPr>
                                <w:fldChar w:fldCharType="end"/>
                              </w:r>
                            </w:p>
                          </w:tc>
                        </w:tr>
                      </w:tbl>
                      <w:p w14:paraId="014A971F" w14:textId="77777777" w:rsidR="00AE52A7" w:rsidRPr="00AE52A7" w:rsidRDefault="00AE52A7" w:rsidP="00AE52A7">
                        <w:pPr>
                          <w:rPr>
                            <w:rFonts w:ascii="Times New Roman" w:eastAsia="Times New Roman" w:hAnsi="Times New Roman" w:cs="Times New Roman"/>
                          </w:rPr>
                        </w:pPr>
                      </w:p>
                    </w:tc>
                  </w:tr>
                  <w:tr w:rsidR="00AE52A7" w:rsidRPr="00AE52A7" w14:paraId="2B119618" w14:textId="77777777">
                    <w:trPr>
                      <w:jc w:val="center"/>
                    </w:trPr>
                    <w:tc>
                      <w:tcPr>
                        <w:tcW w:w="5000" w:type="pct"/>
                        <w:shd w:val="clear" w:color="auto" w:fill="003865"/>
                        <w:vAlign w:val="center"/>
                        <w:hideMark/>
                      </w:tcPr>
                      <w:tbl>
                        <w:tblPr>
                          <w:tblW w:w="5000" w:type="pct"/>
                          <w:jc w:val="center"/>
                          <w:tblCellMar>
                            <w:left w:w="0" w:type="dxa"/>
                            <w:right w:w="0" w:type="dxa"/>
                          </w:tblCellMar>
                          <w:tblLook w:val="04A0" w:firstRow="1" w:lastRow="0" w:firstColumn="1" w:lastColumn="0" w:noHBand="0" w:noVBand="1"/>
                        </w:tblPr>
                        <w:tblGrid>
                          <w:gridCol w:w="9100"/>
                        </w:tblGrid>
                        <w:tr w:rsidR="00AE52A7" w:rsidRPr="00AE52A7" w14:paraId="5CCF8D86" w14:textId="77777777">
                          <w:trPr>
                            <w:jc w:val="center"/>
                          </w:trPr>
                          <w:tc>
                            <w:tcPr>
                              <w:tcW w:w="5000" w:type="pct"/>
                              <w:shd w:val="clear" w:color="auto" w:fill="003865"/>
                              <w:tcMar>
                                <w:top w:w="225" w:type="dxa"/>
                                <w:left w:w="300" w:type="dxa"/>
                                <w:bottom w:w="225" w:type="dxa"/>
                                <w:right w:w="300" w:type="dxa"/>
                              </w:tcMar>
                              <w:vAlign w:val="center"/>
                              <w:hideMark/>
                            </w:tcPr>
                            <w:p w14:paraId="438B9492" w14:textId="77777777" w:rsidR="00AE52A7" w:rsidRPr="00AE52A7" w:rsidRDefault="00AE52A7" w:rsidP="00AE52A7">
                              <w:pPr>
                                <w:spacing w:line="297" w:lineRule="atLeast"/>
                                <w:jc w:val="center"/>
                                <w:outlineLvl w:val="0"/>
                                <w:rPr>
                                  <w:rFonts w:ascii="Calibri" w:eastAsia="Times New Roman" w:hAnsi="Calibri" w:cs="Calibri"/>
                                  <w:b/>
                                  <w:bCs/>
                                  <w:color w:val="FFFFFF"/>
                                  <w:kern w:val="36"/>
                                  <w:sz w:val="27"/>
                                  <w:szCs w:val="27"/>
                                </w:rPr>
                              </w:pPr>
                              <w:r w:rsidRPr="00AE52A7">
                                <w:rPr>
                                  <w:rFonts w:ascii="Calibri" w:eastAsia="Times New Roman" w:hAnsi="Calibri" w:cs="Calibri"/>
                                  <w:b/>
                                  <w:bCs/>
                                  <w:color w:val="FFFFFF"/>
                                  <w:kern w:val="36"/>
                                  <w:sz w:val="27"/>
                                  <w:szCs w:val="27"/>
                                </w:rPr>
                                <w:t>Message from Commissioner Ricker</w:t>
                              </w:r>
                            </w:p>
                          </w:tc>
                        </w:tr>
                      </w:tbl>
                      <w:p w14:paraId="2175462B" w14:textId="77777777" w:rsidR="00AE52A7" w:rsidRPr="00AE52A7" w:rsidRDefault="00AE52A7" w:rsidP="00AE52A7">
                        <w:pPr>
                          <w:rPr>
                            <w:rFonts w:ascii="Times New Roman" w:eastAsia="Times New Roman" w:hAnsi="Times New Roman" w:cs="Times New Roman"/>
                          </w:rPr>
                        </w:pPr>
                      </w:p>
                    </w:tc>
                  </w:tr>
                  <w:tr w:rsidR="00AE52A7" w:rsidRPr="00AE52A7" w14:paraId="2C9E1BDF"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100"/>
                        </w:tblGrid>
                        <w:tr w:rsidR="00AE52A7" w:rsidRPr="00AE52A7" w14:paraId="17E20C22" w14:textId="77777777">
                          <w:trPr>
                            <w:jc w:val="center"/>
                          </w:trPr>
                          <w:tc>
                            <w:tcPr>
                              <w:tcW w:w="5000" w:type="pct"/>
                              <w:tcMar>
                                <w:top w:w="75" w:type="dxa"/>
                                <w:left w:w="450" w:type="dxa"/>
                                <w:bottom w:w="450" w:type="dxa"/>
                                <w:right w:w="450" w:type="dxa"/>
                              </w:tcMar>
                              <w:vAlign w:val="center"/>
                              <w:hideMark/>
                            </w:tcPr>
                            <w:p w14:paraId="5CB7F294" w14:textId="77777777" w:rsidR="00AE52A7" w:rsidRPr="00AE52A7" w:rsidRDefault="00AE52A7" w:rsidP="00AE52A7">
                              <w:pPr>
                                <w:rPr>
                                  <w:rFonts w:ascii="Times New Roman" w:eastAsia="Times New Roman" w:hAnsi="Times New Roman" w:cs="Times New Roman"/>
                                  <w:sz w:val="20"/>
                                  <w:szCs w:val="20"/>
                                </w:rPr>
                              </w:pPr>
                            </w:p>
                          </w:tc>
                        </w:tr>
                      </w:tbl>
                      <w:p w14:paraId="55F82B33" w14:textId="77777777" w:rsidR="00AE52A7" w:rsidRPr="00AE52A7" w:rsidRDefault="00AE52A7" w:rsidP="00AE52A7">
                        <w:pPr>
                          <w:rPr>
                            <w:rFonts w:ascii="Times New Roman" w:eastAsia="Times New Roman" w:hAnsi="Times New Roman" w:cs="Times New Roman"/>
                          </w:rPr>
                        </w:pPr>
                      </w:p>
                    </w:tc>
                  </w:tr>
                  <w:tr w:rsidR="00AE52A7" w:rsidRPr="00AE52A7" w14:paraId="6CA82A6F" w14:textId="77777777">
                    <w:trPr>
                      <w:jc w:val="center"/>
                    </w:trPr>
                    <w:tc>
                      <w:tcPr>
                        <w:tcW w:w="5000" w:type="pct"/>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100"/>
                        </w:tblGrid>
                        <w:tr w:rsidR="00AE52A7" w:rsidRPr="00AE52A7" w14:paraId="3E10B863" w14:textId="77777777">
                          <w:trPr>
                            <w:jc w:val="center"/>
                          </w:trPr>
                          <w:tc>
                            <w:tcPr>
                              <w:tcW w:w="5000" w:type="pct"/>
                              <w:vAlign w:val="center"/>
                              <w:hideMark/>
                            </w:tcPr>
                            <w:p w14:paraId="489FF368" w14:textId="77777777" w:rsidR="00AE52A7" w:rsidRPr="00AE52A7" w:rsidRDefault="00AE52A7" w:rsidP="00AE52A7">
                              <w:pPr>
                                <w:spacing w:after="150" w:line="315" w:lineRule="atLeast"/>
                                <w:jc w:val="right"/>
                                <w:rPr>
                                  <w:rFonts w:ascii="Calibri" w:eastAsia="Times New Roman" w:hAnsi="Calibri" w:cs="Calibri"/>
                                  <w:sz w:val="23"/>
                                  <w:szCs w:val="23"/>
                                </w:rPr>
                              </w:pPr>
                              <w:r w:rsidRPr="00AE52A7">
                                <w:rPr>
                                  <w:rFonts w:ascii="Calibri" w:eastAsia="Times New Roman" w:hAnsi="Calibri" w:cs="Calibri"/>
                                  <w:i/>
                                  <w:iCs/>
                                  <w:sz w:val="23"/>
                                  <w:szCs w:val="23"/>
                                </w:rPr>
                                <w:t>March 15, 2020</w:t>
                              </w:r>
                            </w:p>
                            <w:p w14:paraId="3B49BBDE" w14:textId="77777777" w:rsidR="00AE52A7" w:rsidRPr="00AE52A7" w:rsidRDefault="00AE52A7" w:rsidP="00AE52A7">
                              <w:pPr>
                                <w:spacing w:after="150" w:line="315" w:lineRule="atLeast"/>
                                <w:rPr>
                                  <w:rFonts w:ascii="Calibri" w:eastAsia="Times New Roman" w:hAnsi="Calibri" w:cs="Calibri"/>
                                  <w:sz w:val="23"/>
                                  <w:szCs w:val="23"/>
                                </w:rPr>
                              </w:pPr>
                              <w:r w:rsidRPr="00AE52A7">
                                <w:rPr>
                                  <w:rFonts w:ascii="Calibri" w:eastAsia="Times New Roman" w:hAnsi="Calibri" w:cs="Calibri"/>
                                  <w:sz w:val="23"/>
                                  <w:szCs w:val="23"/>
                                </w:rPr>
                                <w:t>Dear Superintendents and Charter School Leaders:</w:t>
                              </w:r>
                            </w:p>
                            <w:p w14:paraId="16B8FA62" w14:textId="77777777" w:rsidR="00AE52A7" w:rsidRPr="00AE52A7" w:rsidRDefault="00AE52A7" w:rsidP="00AE52A7">
                              <w:pPr>
                                <w:spacing w:after="150" w:line="315" w:lineRule="atLeast"/>
                                <w:rPr>
                                  <w:rFonts w:ascii="Calibri" w:eastAsia="Times New Roman" w:hAnsi="Calibri" w:cs="Calibri"/>
                                  <w:sz w:val="23"/>
                                  <w:szCs w:val="23"/>
                                </w:rPr>
                              </w:pPr>
                              <w:r w:rsidRPr="00AE52A7">
                                <w:rPr>
                                  <w:rFonts w:ascii="Calibri" w:eastAsia="Times New Roman" w:hAnsi="Calibri" w:cs="Calibri"/>
                                  <w:sz w:val="23"/>
                                  <w:szCs w:val="23"/>
                                </w:rPr>
                                <w:t>Thank you for your continued leadership as we work together to protect Minnesota’s children, families and communities during the COVID-19 pandemic. As always, our first priority is the safety and well-being of our students. We also want to ensure every child has access to the education they need and deserve.</w:t>
                              </w:r>
                            </w:p>
                            <w:p w14:paraId="516A470F" w14:textId="77777777" w:rsidR="00AE52A7" w:rsidRPr="00AE52A7" w:rsidRDefault="00AE52A7" w:rsidP="00AE52A7">
                              <w:pPr>
                                <w:spacing w:after="150" w:line="315" w:lineRule="atLeast"/>
                                <w:rPr>
                                  <w:rFonts w:ascii="Calibri" w:eastAsia="Times New Roman" w:hAnsi="Calibri" w:cs="Calibri"/>
                                  <w:sz w:val="23"/>
                                  <w:szCs w:val="23"/>
                                </w:rPr>
                              </w:pPr>
                              <w:r w:rsidRPr="00AE52A7">
                                <w:rPr>
                                  <w:rFonts w:ascii="Calibri" w:eastAsia="Times New Roman" w:hAnsi="Calibri" w:cs="Calibri"/>
                                  <w:sz w:val="23"/>
                                  <w:szCs w:val="23"/>
                                </w:rPr>
                                <w:t>Today, Governor Walz issued Executive Order 20-02 and announced that all Minnesota public schools will close to students by Wednesday, March 18, 2020, through March 27, 2020. Pursuant to Minnesota Statutes 2019, section 12.21, subdivision 3, the Governor has authorized and directed me to enforce the school closure. During the closure for students, schools are expected to use the time to create plans to implement social distancing practices and distance learning for all students. Starting March 30, 2020, it is the expectation of the Minnesota Department of Education that student learning will continue for the rest of the school year.</w:t>
                              </w:r>
                            </w:p>
                            <w:p w14:paraId="7534F2E5" w14:textId="77777777" w:rsidR="00AE52A7" w:rsidRPr="00AE52A7" w:rsidRDefault="00AE52A7" w:rsidP="00AE52A7">
                              <w:pPr>
                                <w:spacing w:after="150" w:line="315" w:lineRule="atLeast"/>
                                <w:rPr>
                                  <w:rFonts w:ascii="Calibri" w:eastAsia="Times New Roman" w:hAnsi="Calibri" w:cs="Calibri"/>
                                  <w:sz w:val="23"/>
                                  <w:szCs w:val="23"/>
                                </w:rPr>
                              </w:pPr>
                              <w:r w:rsidRPr="00AE52A7">
                                <w:rPr>
                                  <w:rFonts w:ascii="Calibri" w:eastAsia="Times New Roman" w:hAnsi="Calibri" w:cs="Calibri"/>
                                  <w:sz w:val="23"/>
                                  <w:szCs w:val="23"/>
                                </w:rPr>
                                <w:t>Given rolling spring break schedules, we are closing for this period so that all districts and charter schools can have sufficient time to develop their distance learning plans. Some of you have already made the difficult decision to delay your return from spring break to do this planning work, and we thank you for your proactive thinking.</w:t>
                              </w:r>
                            </w:p>
                            <w:p w14:paraId="0B574357" w14:textId="77777777" w:rsidR="00AE52A7" w:rsidRPr="00AE52A7" w:rsidRDefault="00AE52A7" w:rsidP="00AE52A7">
                              <w:pPr>
                                <w:spacing w:after="150" w:line="315" w:lineRule="atLeast"/>
                                <w:rPr>
                                  <w:rFonts w:ascii="Calibri" w:eastAsia="Times New Roman" w:hAnsi="Calibri" w:cs="Calibri"/>
                                  <w:sz w:val="23"/>
                                  <w:szCs w:val="23"/>
                                </w:rPr>
                              </w:pPr>
                              <w:r w:rsidRPr="00AE52A7">
                                <w:rPr>
                                  <w:rFonts w:ascii="Calibri" w:eastAsia="Times New Roman" w:hAnsi="Calibri" w:cs="Calibri"/>
                                  <w:sz w:val="23"/>
                                  <w:szCs w:val="23"/>
                                </w:rPr>
                                <w:t>The </w:t>
                              </w:r>
                              <w:hyperlink r:id="rId5" w:history="1">
                                <w:r w:rsidRPr="00AE52A7">
                                  <w:rPr>
                                    <w:rFonts w:ascii="Calibri" w:eastAsia="Times New Roman" w:hAnsi="Calibri" w:cs="Calibri"/>
                                    <w:color w:val="0062B2"/>
                                    <w:sz w:val="23"/>
                                    <w:szCs w:val="23"/>
                                    <w:u w:val="single"/>
                                  </w:rPr>
                                  <w:t>Center for Diseases Control has issued guidance on social distancing</w:t>
                                </w:r>
                              </w:hyperlink>
                              <w:r w:rsidRPr="00AE52A7">
                                <w:rPr>
                                  <w:rFonts w:ascii="Calibri" w:eastAsia="Times New Roman" w:hAnsi="Calibri" w:cs="Calibri"/>
                                  <w:sz w:val="23"/>
                                  <w:szCs w:val="23"/>
                                </w:rPr>
                                <w:t> including specific instructions for schools, which may include canceling large gatherings, staggering recess, regular health checks, and having small groups in classrooms. The Minnesota Department of Education will work with our schools and districts on best practices around social distancing to help determine if this is the best model to allow you to best deliver your educational opportunities for students.</w:t>
                              </w:r>
                            </w:p>
                            <w:p w14:paraId="2DBF15BB" w14:textId="77777777" w:rsidR="00AE52A7" w:rsidRPr="00AE52A7" w:rsidRDefault="00AE52A7" w:rsidP="00AE52A7">
                              <w:pPr>
                                <w:spacing w:after="150" w:line="315" w:lineRule="atLeast"/>
                                <w:rPr>
                                  <w:rFonts w:ascii="Calibri" w:eastAsia="Times New Roman" w:hAnsi="Calibri" w:cs="Calibri"/>
                                  <w:sz w:val="23"/>
                                  <w:szCs w:val="23"/>
                                </w:rPr>
                              </w:pPr>
                              <w:r w:rsidRPr="00AE52A7">
                                <w:rPr>
                                  <w:rFonts w:ascii="Calibri" w:eastAsia="Times New Roman" w:hAnsi="Calibri" w:cs="Calibri"/>
                                  <w:sz w:val="23"/>
                                  <w:szCs w:val="23"/>
                                </w:rPr>
                                <w:lastRenderedPageBreak/>
                                <w:t>The Minnesota Department of Education is defining distance learning to mean that a student receives daily interaction with their licensed teacher(s) and appropriate educational materials. We have developed </w:t>
                              </w:r>
                              <w:hyperlink r:id="rId6" w:tgtFrame="_blank" w:history="1">
                                <w:r w:rsidRPr="00AE52A7">
                                  <w:rPr>
                                    <w:rFonts w:ascii="Calibri" w:eastAsia="Times New Roman" w:hAnsi="Calibri" w:cs="Calibri"/>
                                    <w:color w:val="0062B2"/>
                                    <w:sz w:val="23"/>
                                    <w:szCs w:val="23"/>
                                    <w:u w:val="single"/>
                                  </w:rPr>
                                  <w:t>guidance for districts and charter schools</w:t>
                                </w:r>
                              </w:hyperlink>
                              <w:r w:rsidRPr="00AE52A7">
                                <w:rPr>
                                  <w:rFonts w:ascii="Calibri" w:eastAsia="Times New Roman" w:hAnsi="Calibri" w:cs="Calibri"/>
                                  <w:sz w:val="23"/>
                                  <w:szCs w:val="23"/>
                                </w:rPr>
                                <w:t> for thoughtful planning, establishing expectations for each plan, and offering careful consideration for students in a variety of areas, including students receiving special education services, multilingual learners, students experiencing homelessness, and students who rely on meals served at school. We understand that distance learning will look different in each community, but this guidance covers many important considerations as we navigate this rapidly changing situation.</w:t>
                              </w:r>
                            </w:p>
                            <w:p w14:paraId="16B17875" w14:textId="77777777" w:rsidR="00AE52A7" w:rsidRPr="00AE52A7" w:rsidRDefault="00AE52A7" w:rsidP="00AE52A7">
                              <w:pPr>
                                <w:spacing w:after="150" w:line="315" w:lineRule="atLeast"/>
                                <w:rPr>
                                  <w:rFonts w:ascii="Calibri" w:eastAsia="Times New Roman" w:hAnsi="Calibri" w:cs="Calibri"/>
                                  <w:sz w:val="23"/>
                                  <w:szCs w:val="23"/>
                                </w:rPr>
                              </w:pPr>
                              <w:r w:rsidRPr="00AE52A7">
                                <w:rPr>
                                  <w:rFonts w:ascii="Calibri" w:eastAsia="Times New Roman" w:hAnsi="Calibri" w:cs="Calibri"/>
                                  <w:sz w:val="23"/>
                                  <w:szCs w:val="23"/>
                                </w:rPr>
                                <w:t>We are in uncharted territory and the situation is evolving quickly, and we will continue to keep you informed. Thank you, again, for your partnership and leadership in keeping our students safe and educated.</w:t>
                              </w:r>
                            </w:p>
                            <w:p w14:paraId="3166EBF5" w14:textId="77777777" w:rsidR="00AE52A7" w:rsidRPr="00AE52A7" w:rsidRDefault="00AE52A7" w:rsidP="00AE52A7">
                              <w:pPr>
                                <w:spacing w:after="150" w:line="315" w:lineRule="atLeast"/>
                                <w:rPr>
                                  <w:rFonts w:ascii="Calibri" w:eastAsia="Times New Roman" w:hAnsi="Calibri" w:cs="Calibri"/>
                                  <w:sz w:val="23"/>
                                  <w:szCs w:val="23"/>
                                </w:rPr>
                              </w:pPr>
                              <w:r w:rsidRPr="00AE52A7">
                                <w:rPr>
                                  <w:rFonts w:ascii="Calibri" w:eastAsia="Times New Roman" w:hAnsi="Calibri" w:cs="Calibri"/>
                                  <w:sz w:val="23"/>
                                  <w:szCs w:val="23"/>
                                </w:rPr>
                                <w:t>Together,</w:t>
                              </w:r>
                            </w:p>
                            <w:p w14:paraId="5476EC78" w14:textId="77777777" w:rsidR="00AE52A7" w:rsidRPr="00AE52A7" w:rsidRDefault="00AE52A7" w:rsidP="00AE52A7">
                              <w:pPr>
                                <w:spacing w:after="150" w:line="315" w:lineRule="atLeast"/>
                                <w:rPr>
                                  <w:rFonts w:ascii="Calibri" w:eastAsia="Times New Roman" w:hAnsi="Calibri" w:cs="Calibri"/>
                                  <w:sz w:val="23"/>
                                  <w:szCs w:val="23"/>
                                </w:rPr>
                              </w:pPr>
                              <w:r w:rsidRPr="00AE52A7">
                                <w:rPr>
                                  <w:rFonts w:ascii="Calibri" w:eastAsia="Times New Roman" w:hAnsi="Calibri" w:cs="Calibri"/>
                                  <w:sz w:val="23"/>
                                  <w:szCs w:val="23"/>
                                </w:rPr>
                                <w:t>Mary Cathryn Ricker, NBCT </w:t>
                              </w:r>
                              <w:r w:rsidRPr="00AE52A7">
                                <w:rPr>
                                  <w:rFonts w:ascii="Calibri" w:eastAsia="Times New Roman" w:hAnsi="Calibri" w:cs="Calibri"/>
                                  <w:sz w:val="23"/>
                                  <w:szCs w:val="23"/>
                                </w:rPr>
                                <w:br/>
                                <w:t>Commissioner of Education</w:t>
                              </w:r>
                            </w:p>
                            <w:p w14:paraId="715AA8F5" w14:textId="77777777" w:rsidR="00AE52A7" w:rsidRPr="00AE52A7" w:rsidRDefault="00AE52A7" w:rsidP="00AE52A7">
                              <w:pPr>
                                <w:spacing w:after="150" w:line="315" w:lineRule="atLeast"/>
                                <w:rPr>
                                  <w:rFonts w:ascii="Calibri" w:eastAsia="Times New Roman" w:hAnsi="Calibri" w:cs="Calibri"/>
                                  <w:sz w:val="23"/>
                                  <w:szCs w:val="23"/>
                                </w:rPr>
                              </w:pPr>
                              <w:r w:rsidRPr="00AE52A7">
                                <w:rPr>
                                  <w:rFonts w:ascii="Calibri" w:eastAsia="Times New Roman" w:hAnsi="Calibri" w:cs="Calibri"/>
                                  <w:sz w:val="23"/>
                                  <w:szCs w:val="23"/>
                                </w:rPr>
                                <w:br/>
                              </w:r>
                              <w:hyperlink r:id="rId7" w:tgtFrame="_blank" w:history="1">
                                <w:r w:rsidRPr="00AE52A7">
                                  <w:rPr>
                                    <w:rFonts w:ascii="Calibri" w:eastAsia="Times New Roman" w:hAnsi="Calibri" w:cs="Calibri"/>
                                    <w:color w:val="0062B2"/>
                                    <w:sz w:val="23"/>
                                    <w:szCs w:val="23"/>
                                    <w:u w:val="single"/>
                                  </w:rPr>
                                  <w:t>A PDF copy of this letter is available here</w:t>
                                </w:r>
                              </w:hyperlink>
                              <w:r w:rsidRPr="00AE52A7">
                                <w:rPr>
                                  <w:rFonts w:ascii="Calibri" w:eastAsia="Times New Roman" w:hAnsi="Calibri" w:cs="Calibri"/>
                                  <w:sz w:val="23"/>
                                  <w:szCs w:val="23"/>
                                </w:rPr>
                                <w:t>.</w:t>
                              </w:r>
                              <w:r w:rsidRPr="00AE52A7">
                                <w:rPr>
                                  <w:rFonts w:ascii="Calibri" w:eastAsia="Times New Roman" w:hAnsi="Calibri" w:cs="Calibri"/>
                                  <w:sz w:val="23"/>
                                  <w:szCs w:val="23"/>
                                </w:rPr>
                                <w:br/>
                              </w:r>
                              <w:hyperlink r:id="rId8" w:tgtFrame="_blank" w:history="1">
                                <w:r w:rsidRPr="00AE52A7">
                                  <w:rPr>
                                    <w:rFonts w:ascii="Calibri" w:eastAsia="Times New Roman" w:hAnsi="Calibri" w:cs="Calibri"/>
                                    <w:color w:val="0062B2"/>
                                    <w:sz w:val="23"/>
                                    <w:szCs w:val="23"/>
                                    <w:u w:val="single"/>
                                  </w:rPr>
                                  <w:t>A template letter for districts and charter schools to send to families is available here.</w:t>
                                </w:r>
                              </w:hyperlink>
                            </w:p>
                          </w:tc>
                        </w:tr>
                      </w:tbl>
                      <w:p w14:paraId="227E91B2" w14:textId="77777777" w:rsidR="00AE52A7" w:rsidRPr="00AE52A7" w:rsidRDefault="00AE52A7" w:rsidP="00AE52A7">
                        <w:pPr>
                          <w:rPr>
                            <w:rFonts w:ascii="Times New Roman" w:eastAsia="Times New Roman" w:hAnsi="Times New Roman" w:cs="Times New Roman"/>
                          </w:rPr>
                        </w:pPr>
                      </w:p>
                    </w:tc>
                  </w:tr>
                  <w:tr w:rsidR="00AE52A7" w:rsidRPr="00AE52A7" w14:paraId="173FE042" w14:textId="77777777">
                    <w:trPr>
                      <w:jc w:val="center"/>
                    </w:trPr>
                    <w:tc>
                      <w:tcPr>
                        <w:tcW w:w="5000" w:type="pct"/>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100"/>
                        </w:tblGrid>
                        <w:tr w:rsidR="00AE52A7" w:rsidRPr="00AE52A7" w14:paraId="26E22D77" w14:textId="77777777">
                          <w:trPr>
                            <w:jc w:val="center"/>
                          </w:trPr>
                          <w:tc>
                            <w:tcPr>
                              <w:tcW w:w="5000" w:type="pct"/>
                              <w:vAlign w:val="center"/>
                              <w:hideMark/>
                            </w:tcPr>
                            <w:p w14:paraId="0A70DD30" w14:textId="77777777" w:rsidR="00AE52A7" w:rsidRPr="00AE52A7" w:rsidRDefault="00AE52A7" w:rsidP="00AE52A7">
                              <w:pPr>
                                <w:rPr>
                                  <w:rFonts w:ascii="Times New Roman" w:eastAsia="Times New Roman" w:hAnsi="Times New Roman" w:cs="Times New Roman"/>
                                  <w:sz w:val="20"/>
                                  <w:szCs w:val="20"/>
                                </w:rPr>
                              </w:pPr>
                            </w:p>
                          </w:tc>
                        </w:tr>
                      </w:tbl>
                      <w:p w14:paraId="4DF6FC75" w14:textId="77777777" w:rsidR="00AE52A7" w:rsidRPr="00AE52A7" w:rsidRDefault="00AE52A7" w:rsidP="00AE52A7">
                        <w:pPr>
                          <w:rPr>
                            <w:rFonts w:ascii="Times New Roman" w:eastAsia="Times New Roman" w:hAnsi="Times New Roman" w:cs="Times New Roman"/>
                          </w:rPr>
                        </w:pPr>
                      </w:p>
                    </w:tc>
                  </w:tr>
                  <w:tr w:rsidR="00AE52A7" w:rsidRPr="00AE52A7" w14:paraId="7333B1CC" w14:textId="77777777">
                    <w:trPr>
                      <w:jc w:val="center"/>
                    </w:trPr>
                    <w:tc>
                      <w:tcPr>
                        <w:tcW w:w="5000" w:type="pct"/>
                        <w:shd w:val="clear" w:color="auto" w:fill="F4F4F4"/>
                        <w:vAlign w:val="center"/>
                        <w:hideMark/>
                      </w:tcPr>
                      <w:tbl>
                        <w:tblPr>
                          <w:tblW w:w="5000" w:type="pct"/>
                          <w:jc w:val="center"/>
                          <w:tblCellMar>
                            <w:left w:w="0" w:type="dxa"/>
                            <w:right w:w="0" w:type="dxa"/>
                          </w:tblCellMar>
                          <w:tblLook w:val="04A0" w:firstRow="1" w:lastRow="0" w:firstColumn="1" w:lastColumn="0" w:noHBand="0" w:noVBand="1"/>
                        </w:tblPr>
                        <w:tblGrid>
                          <w:gridCol w:w="9100"/>
                        </w:tblGrid>
                        <w:tr w:rsidR="00AE52A7" w:rsidRPr="00AE52A7" w14:paraId="2D4D232C" w14:textId="77777777">
                          <w:trPr>
                            <w:jc w:val="center"/>
                          </w:trPr>
                          <w:tc>
                            <w:tcPr>
                              <w:tcW w:w="5000" w:type="pct"/>
                              <w:shd w:val="clear" w:color="auto" w:fill="F4F4F4"/>
                              <w:tcMar>
                                <w:top w:w="450" w:type="dxa"/>
                                <w:left w:w="450" w:type="dxa"/>
                                <w:bottom w:w="450" w:type="dxa"/>
                                <w:right w:w="450" w:type="dxa"/>
                              </w:tcMar>
                              <w:vAlign w:val="center"/>
                              <w:hideMark/>
                            </w:tcPr>
                            <w:tbl>
                              <w:tblPr>
                                <w:tblW w:w="5000" w:type="pct"/>
                                <w:tblCellMar>
                                  <w:left w:w="0" w:type="dxa"/>
                                  <w:right w:w="0" w:type="dxa"/>
                                </w:tblCellMar>
                                <w:tblLook w:val="04A0" w:firstRow="1" w:lastRow="0" w:firstColumn="1" w:lastColumn="0" w:noHBand="0" w:noVBand="1"/>
                              </w:tblPr>
                              <w:tblGrid>
                                <w:gridCol w:w="8200"/>
                              </w:tblGrid>
                              <w:tr w:rsidR="00AE52A7" w:rsidRPr="00AE52A7" w14:paraId="59EFE486" w14:textId="77777777">
                                <w:tc>
                                  <w:tcPr>
                                    <w:tcW w:w="0" w:type="auto"/>
                                    <w:vAlign w:val="center"/>
                                    <w:hideMark/>
                                  </w:tcPr>
                                  <w:p w14:paraId="088B0FF5" w14:textId="680C7DB1" w:rsidR="00AE52A7" w:rsidRPr="00AE52A7" w:rsidRDefault="00AE52A7" w:rsidP="00AE52A7">
                                    <w:pPr>
                                      <w:jc w:val="center"/>
                                      <w:rPr>
                                        <w:rFonts w:ascii="Times New Roman" w:eastAsia="Times New Roman" w:hAnsi="Times New Roman" w:cs="Times New Roman"/>
                                      </w:rPr>
                                    </w:pPr>
                                    <w:r w:rsidRPr="00AE52A7">
                                      <w:rPr>
                                        <w:rFonts w:ascii="Times New Roman" w:eastAsia="Times New Roman" w:hAnsi="Times New Roman" w:cs="Times New Roman"/>
                                      </w:rPr>
                                      <w:fldChar w:fldCharType="begin"/>
                                    </w:r>
                                    <w:r w:rsidRPr="00AE52A7">
                                      <w:rPr>
                                        <w:rFonts w:ascii="Times New Roman" w:eastAsia="Times New Roman" w:hAnsi="Times New Roman" w:cs="Times New Roman"/>
                                      </w:rPr>
                                      <w:instrText xml:space="preserve"> INCLUDEPICTURE "/var/folders/qc/cys0zpr17b92jcm7p0l2r2zm0000gp/T/com.microsoft.Word/WebArchiveCopyPasteTempFiles/nl-footer_original.png" \* MERGEFORMATINET </w:instrText>
                                    </w:r>
                                    <w:r w:rsidRPr="00AE52A7">
                                      <w:rPr>
                                        <w:rFonts w:ascii="Times New Roman" w:eastAsia="Times New Roman" w:hAnsi="Times New Roman" w:cs="Times New Roman"/>
                                      </w:rPr>
                                      <w:fldChar w:fldCharType="separate"/>
                                    </w:r>
                                    <w:r w:rsidRPr="00AE52A7">
                                      <w:rPr>
                                        <w:rFonts w:ascii="Times New Roman" w:eastAsia="Times New Roman" w:hAnsi="Times New Roman" w:cs="Times New Roman"/>
                                        <w:noProof/>
                                      </w:rPr>
                                      <w:drawing>
                                        <wp:inline distT="0" distB="0" distL="0" distR="0" wp14:anchorId="4BD48195" wp14:editId="44541092">
                                          <wp:extent cx="5207000" cy="1143000"/>
                                          <wp:effectExtent l="0" t="0" r="0" b="0"/>
                                          <wp:docPr id="2" name="Picture 2" descr="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educ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7000" cy="1143000"/>
                                                  </a:xfrm>
                                                  <a:prstGeom prst="rect">
                                                    <a:avLst/>
                                                  </a:prstGeom>
                                                  <a:noFill/>
                                                  <a:ln>
                                                    <a:noFill/>
                                                  </a:ln>
                                                </pic:spPr>
                                              </pic:pic>
                                            </a:graphicData>
                                          </a:graphic>
                                        </wp:inline>
                                      </w:drawing>
                                    </w:r>
                                    <w:r w:rsidRPr="00AE52A7">
                                      <w:rPr>
                                        <w:rFonts w:ascii="Times New Roman" w:eastAsia="Times New Roman" w:hAnsi="Times New Roman" w:cs="Times New Roman"/>
                                      </w:rPr>
                                      <w:fldChar w:fldCharType="end"/>
                                    </w:r>
                                  </w:p>
                                </w:tc>
                              </w:tr>
                            </w:tbl>
                            <w:p w14:paraId="631EBD32" w14:textId="77777777" w:rsidR="00AE52A7" w:rsidRPr="00AE52A7" w:rsidRDefault="00AE52A7" w:rsidP="00AE52A7">
                              <w:pPr>
                                <w:spacing w:after="150" w:line="294" w:lineRule="atLeast"/>
                                <w:jc w:val="center"/>
                                <w:rPr>
                                  <w:rFonts w:ascii="Calibri" w:eastAsia="Times New Roman" w:hAnsi="Calibri" w:cs="Calibri"/>
                                  <w:sz w:val="21"/>
                                  <w:szCs w:val="21"/>
                                </w:rPr>
                              </w:pPr>
                              <w:hyperlink r:id="rId10" w:history="1">
                                <w:r w:rsidRPr="00AE52A7">
                                  <w:rPr>
                                    <w:rFonts w:ascii="Calibri" w:eastAsia="Times New Roman" w:hAnsi="Calibri" w:cs="Calibri"/>
                                    <w:color w:val="0062B2"/>
                                    <w:sz w:val="21"/>
                                    <w:szCs w:val="21"/>
                                    <w:u w:val="single"/>
                                  </w:rPr>
                                  <w:t>Manage Preferences</w:t>
                                </w:r>
                              </w:hyperlink>
                              <w:r w:rsidRPr="00AE52A7">
                                <w:rPr>
                                  <w:rFonts w:ascii="Calibri" w:eastAsia="Times New Roman" w:hAnsi="Calibri" w:cs="Calibri"/>
                                  <w:sz w:val="21"/>
                                  <w:szCs w:val="21"/>
                                </w:rPr>
                                <w:t>  |  </w:t>
                              </w:r>
                              <w:hyperlink r:id="rId11" w:history="1">
                                <w:r w:rsidRPr="00AE52A7">
                                  <w:rPr>
                                    <w:rFonts w:ascii="Calibri" w:eastAsia="Times New Roman" w:hAnsi="Calibri" w:cs="Calibri"/>
                                    <w:color w:val="0062B2"/>
                                    <w:sz w:val="21"/>
                                    <w:szCs w:val="21"/>
                                    <w:u w:val="single"/>
                                  </w:rPr>
                                  <w:t>Unsubscribe</w:t>
                                </w:r>
                              </w:hyperlink>
                              <w:r w:rsidRPr="00AE52A7">
                                <w:rPr>
                                  <w:rFonts w:ascii="Calibri" w:eastAsia="Times New Roman" w:hAnsi="Calibri" w:cs="Calibri"/>
                                  <w:sz w:val="21"/>
                                  <w:szCs w:val="21"/>
                                </w:rPr>
                                <w:t>  |  </w:t>
                              </w:r>
                              <w:hyperlink r:id="rId12" w:history="1">
                                <w:r w:rsidRPr="00AE52A7">
                                  <w:rPr>
                                    <w:rFonts w:ascii="Calibri" w:eastAsia="Times New Roman" w:hAnsi="Calibri" w:cs="Calibri"/>
                                    <w:color w:val="0062B2"/>
                                    <w:sz w:val="21"/>
                                    <w:szCs w:val="21"/>
                                    <w:u w:val="single"/>
                                  </w:rPr>
                                  <w:t>Help</w:t>
                                </w:r>
                              </w:hyperlink>
                              <w:r w:rsidRPr="00AE52A7">
                                <w:rPr>
                                  <w:rFonts w:ascii="Calibri" w:eastAsia="Times New Roman" w:hAnsi="Calibri" w:cs="Calibri"/>
                                  <w:sz w:val="21"/>
                                  <w:szCs w:val="21"/>
                                </w:rPr>
                                <w:t>  |  </w:t>
                              </w:r>
                              <w:hyperlink r:id="rId13" w:history="1">
                                <w:r w:rsidRPr="00AE52A7">
                                  <w:rPr>
                                    <w:rFonts w:ascii="Calibri" w:eastAsia="Times New Roman" w:hAnsi="Calibri" w:cs="Calibri"/>
                                    <w:color w:val="0062B2"/>
                                    <w:sz w:val="21"/>
                                    <w:szCs w:val="21"/>
                                    <w:u w:val="single"/>
                                  </w:rPr>
                                  <w:t>website</w:t>
                                </w:r>
                              </w:hyperlink>
                            </w:p>
                          </w:tc>
                        </w:tr>
                      </w:tbl>
                      <w:p w14:paraId="034B1A11" w14:textId="77777777" w:rsidR="00AE52A7" w:rsidRPr="00AE52A7" w:rsidRDefault="00AE52A7" w:rsidP="00AE52A7">
                        <w:pPr>
                          <w:rPr>
                            <w:rFonts w:ascii="Times New Roman" w:eastAsia="Times New Roman" w:hAnsi="Times New Roman" w:cs="Times New Roman"/>
                          </w:rPr>
                        </w:pPr>
                      </w:p>
                    </w:tc>
                  </w:tr>
                </w:tbl>
                <w:p w14:paraId="2138E516" w14:textId="77777777" w:rsidR="00AE52A7" w:rsidRPr="00AE52A7" w:rsidRDefault="00AE52A7" w:rsidP="00AE52A7">
                  <w:pPr>
                    <w:rPr>
                      <w:rFonts w:ascii="Times New Roman" w:eastAsia="Times New Roman" w:hAnsi="Times New Roman" w:cs="Times New Roman"/>
                    </w:rPr>
                  </w:pPr>
                </w:p>
              </w:tc>
            </w:tr>
          </w:tbl>
          <w:p w14:paraId="43AD246F" w14:textId="77777777" w:rsidR="00AE52A7" w:rsidRPr="00AE52A7" w:rsidRDefault="00AE52A7" w:rsidP="00AE52A7">
            <w:pPr>
              <w:rPr>
                <w:rFonts w:ascii="LucidaGrande" w:eastAsia="Times New Roman" w:hAnsi="LucidaGrande" w:cs="LucidaGrande"/>
                <w:sz w:val="21"/>
                <w:szCs w:val="21"/>
              </w:rPr>
            </w:pPr>
          </w:p>
        </w:tc>
      </w:tr>
    </w:tbl>
    <w:p w14:paraId="29CD14E0" w14:textId="77777777" w:rsidR="00AE52A7" w:rsidRPr="00AE52A7" w:rsidRDefault="002419CB" w:rsidP="00AE52A7">
      <w:pPr>
        <w:rPr>
          <w:rFonts w:ascii="LucidaGrande" w:eastAsia="Times New Roman" w:hAnsi="LucidaGrande" w:cs="LucidaGrande"/>
          <w:color w:val="000000"/>
          <w:sz w:val="21"/>
          <w:szCs w:val="21"/>
        </w:rPr>
      </w:pPr>
      <w:r w:rsidRPr="00AE52A7">
        <w:rPr>
          <w:rFonts w:ascii="LucidaGrande" w:eastAsia="Times New Roman" w:hAnsi="LucidaGrande" w:cs="LucidaGrande"/>
          <w:noProof/>
          <w:color w:val="000000"/>
          <w:sz w:val="21"/>
          <w:szCs w:val="21"/>
        </w:rPr>
        <w:pict w14:anchorId="327C166F">
          <v:rect id="_x0000_i1025" alt="" style="width:468pt;height:.05pt;mso-width-percent:0;mso-height-percent:0;mso-width-percent:0;mso-height-percent:0" o:hralign="center" o:hrstd="t" o:hr="t" fillcolor="#a0a0a0" stroked="f"/>
        </w:pict>
      </w:r>
    </w:p>
    <w:tbl>
      <w:tblPr>
        <w:tblW w:w="17445" w:type="dxa"/>
        <w:tblCellSpacing w:w="0" w:type="dxa"/>
        <w:tblCellMar>
          <w:left w:w="0" w:type="dxa"/>
          <w:right w:w="0" w:type="dxa"/>
        </w:tblCellMar>
        <w:tblLook w:val="04A0" w:firstRow="1" w:lastRow="0" w:firstColumn="1" w:lastColumn="0" w:noHBand="0" w:noVBand="1"/>
      </w:tblPr>
      <w:tblGrid>
        <w:gridCol w:w="15145"/>
        <w:gridCol w:w="2300"/>
      </w:tblGrid>
      <w:tr w:rsidR="00AE52A7" w:rsidRPr="00AE52A7" w14:paraId="4132619F" w14:textId="77777777" w:rsidTr="00AE52A7">
        <w:trPr>
          <w:tblCellSpacing w:w="0" w:type="dxa"/>
        </w:trPr>
        <w:tc>
          <w:tcPr>
            <w:tcW w:w="4450" w:type="pct"/>
            <w:vAlign w:val="center"/>
            <w:hideMark/>
          </w:tcPr>
          <w:p w14:paraId="3BA6AF84" w14:textId="77777777" w:rsidR="00AE52A7" w:rsidRPr="00AE52A7" w:rsidRDefault="00AE52A7" w:rsidP="00AE52A7">
            <w:pPr>
              <w:rPr>
                <w:rFonts w:ascii="Arial" w:eastAsia="Times New Roman" w:hAnsi="Arial" w:cs="Arial"/>
                <w:color w:val="757575"/>
                <w:sz w:val="15"/>
                <w:szCs w:val="15"/>
              </w:rPr>
            </w:pPr>
            <w:r w:rsidRPr="00AE52A7">
              <w:rPr>
                <w:rFonts w:ascii="Arial" w:eastAsia="Times New Roman" w:hAnsi="Arial" w:cs="Arial"/>
                <w:color w:val="757575"/>
                <w:sz w:val="15"/>
                <w:szCs w:val="15"/>
              </w:rPr>
              <w:t>This email was sent to </w:t>
            </w:r>
            <w:hyperlink r:id="rId14" w:history="1">
              <w:r w:rsidRPr="00AE52A7">
                <w:rPr>
                  <w:rFonts w:ascii="Arial" w:eastAsia="Times New Roman" w:hAnsi="Arial" w:cs="Arial"/>
                  <w:color w:val="0000FF"/>
                  <w:sz w:val="15"/>
                  <w:szCs w:val="15"/>
                  <w:u w:val="single"/>
                </w:rPr>
                <w:t>gamoroso@mnasa.org</w:t>
              </w:r>
            </w:hyperlink>
            <w:r w:rsidRPr="00AE52A7">
              <w:rPr>
                <w:rFonts w:ascii="Arial" w:eastAsia="Times New Roman" w:hAnsi="Arial" w:cs="Arial"/>
                <w:color w:val="757575"/>
                <w:sz w:val="15"/>
                <w:szCs w:val="15"/>
              </w:rPr>
              <w:t> using GovDelivery Communications Cloud on behalf of: Minnesota Department of Education · 1500 Highway 36 West · Roseville MN 55113-4266 · 1-800-439-1420</w:t>
            </w:r>
          </w:p>
        </w:tc>
        <w:tc>
          <w:tcPr>
            <w:tcW w:w="550" w:type="pct"/>
            <w:vAlign w:val="center"/>
            <w:hideMark/>
          </w:tcPr>
          <w:p w14:paraId="04A82224" w14:textId="456D399C" w:rsidR="00AE52A7" w:rsidRPr="00AE52A7" w:rsidRDefault="00AE52A7" w:rsidP="00AE52A7">
            <w:pPr>
              <w:jc w:val="right"/>
              <w:rPr>
                <w:rFonts w:ascii="Times New Roman" w:eastAsia="Times New Roman" w:hAnsi="Times New Roman" w:cs="Times New Roman"/>
              </w:rPr>
            </w:pPr>
            <w:r w:rsidRPr="00AE52A7">
              <w:rPr>
                <w:rFonts w:ascii="Times New Roman" w:eastAsia="Times New Roman" w:hAnsi="Times New Roman" w:cs="Times New Roman"/>
                <w:noProof/>
                <w:color w:val="0000FF"/>
              </w:rPr>
              <w:drawing>
                <wp:inline distT="0" distB="0" distL="0" distR="0" wp14:anchorId="5D7569FA" wp14:editId="355CD53C">
                  <wp:extent cx="1460500" cy="355600"/>
                  <wp:effectExtent l="0" t="0" r="0" b="0"/>
                  <wp:docPr id="1" name="Picture 1" descr="GovDelivery logo">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vDelivery logo">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0500" cy="355600"/>
                          </a:xfrm>
                          <a:prstGeom prst="rect">
                            <a:avLst/>
                          </a:prstGeom>
                          <a:noFill/>
                          <a:ln>
                            <a:noFill/>
                          </a:ln>
                        </pic:spPr>
                      </pic:pic>
                    </a:graphicData>
                  </a:graphic>
                </wp:inline>
              </w:drawing>
            </w:r>
          </w:p>
        </w:tc>
      </w:tr>
    </w:tbl>
    <w:p w14:paraId="44A878A8" w14:textId="77777777" w:rsidR="00306AE6" w:rsidRDefault="002419CB"/>
    <w:sectPr w:rsidR="00306AE6" w:rsidSect="008204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B0B"/>
    <w:rsid w:val="002419CB"/>
    <w:rsid w:val="006C0BDB"/>
    <w:rsid w:val="008204FD"/>
    <w:rsid w:val="00AE52A7"/>
    <w:rsid w:val="00B01328"/>
    <w:rsid w:val="00F20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BC0BE"/>
  <w15:chartTrackingRefBased/>
  <w15:docId w15:val="{2828AA72-502C-4F43-BEE8-A64C5080D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E52A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0B0B"/>
    <w:rPr>
      <w:color w:val="0000FF"/>
      <w:u w:val="single"/>
    </w:rPr>
  </w:style>
  <w:style w:type="character" w:customStyle="1" w:styleId="Heading1Char">
    <w:name w:val="Heading 1 Char"/>
    <w:basedOn w:val="DefaultParagraphFont"/>
    <w:link w:val="Heading1"/>
    <w:uiPriority w:val="9"/>
    <w:rsid w:val="00AE52A7"/>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AE52A7"/>
  </w:style>
  <w:style w:type="paragraph" w:customStyle="1" w:styleId="gdp">
    <w:name w:val="gd_p"/>
    <w:basedOn w:val="Normal"/>
    <w:rsid w:val="00AE52A7"/>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E52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90545">
      <w:bodyDiv w:val="1"/>
      <w:marLeft w:val="0"/>
      <w:marRight w:val="0"/>
      <w:marTop w:val="0"/>
      <w:marBottom w:val="0"/>
      <w:divBdr>
        <w:top w:val="none" w:sz="0" w:space="0" w:color="auto"/>
        <w:left w:val="none" w:sz="0" w:space="0" w:color="auto"/>
        <w:bottom w:val="none" w:sz="0" w:space="0" w:color="auto"/>
        <w:right w:val="none" w:sz="0" w:space="0" w:color="auto"/>
      </w:divBdr>
    </w:div>
    <w:div w:id="101147423">
      <w:bodyDiv w:val="1"/>
      <w:marLeft w:val="0"/>
      <w:marRight w:val="0"/>
      <w:marTop w:val="0"/>
      <w:marBottom w:val="0"/>
      <w:divBdr>
        <w:top w:val="none" w:sz="0" w:space="0" w:color="auto"/>
        <w:left w:val="none" w:sz="0" w:space="0" w:color="auto"/>
        <w:bottom w:val="none" w:sz="0" w:space="0" w:color="auto"/>
        <w:right w:val="none" w:sz="0" w:space="0" w:color="auto"/>
      </w:divBdr>
    </w:div>
    <w:div w:id="382678839">
      <w:bodyDiv w:val="1"/>
      <w:marLeft w:val="0"/>
      <w:marRight w:val="0"/>
      <w:marTop w:val="0"/>
      <w:marBottom w:val="0"/>
      <w:divBdr>
        <w:top w:val="none" w:sz="0" w:space="0" w:color="auto"/>
        <w:left w:val="none" w:sz="0" w:space="0" w:color="auto"/>
        <w:bottom w:val="none" w:sz="0" w:space="0" w:color="auto"/>
        <w:right w:val="none" w:sz="0" w:space="0" w:color="auto"/>
      </w:divBdr>
      <w:divsChild>
        <w:div w:id="524640094">
          <w:marLeft w:val="0"/>
          <w:marRight w:val="0"/>
          <w:marTop w:val="0"/>
          <w:marBottom w:val="0"/>
          <w:divBdr>
            <w:top w:val="none" w:sz="0" w:space="0" w:color="auto"/>
            <w:left w:val="none" w:sz="0" w:space="0" w:color="auto"/>
            <w:bottom w:val="none" w:sz="0" w:space="0" w:color="auto"/>
            <w:right w:val="none" w:sz="0" w:space="0" w:color="auto"/>
          </w:divBdr>
        </w:div>
        <w:div w:id="1614938122">
          <w:marLeft w:val="0"/>
          <w:marRight w:val="0"/>
          <w:marTop w:val="0"/>
          <w:marBottom w:val="0"/>
          <w:divBdr>
            <w:top w:val="none" w:sz="0" w:space="0" w:color="auto"/>
            <w:left w:val="none" w:sz="0" w:space="0" w:color="auto"/>
            <w:bottom w:val="none" w:sz="0" w:space="0" w:color="auto"/>
            <w:right w:val="none" w:sz="0" w:space="0" w:color="auto"/>
          </w:divBdr>
          <w:divsChild>
            <w:div w:id="1285308163">
              <w:marLeft w:val="0"/>
              <w:marRight w:val="0"/>
              <w:marTop w:val="0"/>
              <w:marBottom w:val="0"/>
              <w:divBdr>
                <w:top w:val="none" w:sz="0" w:space="0" w:color="auto"/>
                <w:left w:val="none" w:sz="0" w:space="0" w:color="auto"/>
                <w:bottom w:val="none" w:sz="0" w:space="0" w:color="auto"/>
                <w:right w:val="none" w:sz="0" w:space="0" w:color="auto"/>
              </w:divBdr>
            </w:div>
            <w:div w:id="1962833362">
              <w:marLeft w:val="0"/>
              <w:marRight w:val="0"/>
              <w:marTop w:val="0"/>
              <w:marBottom w:val="0"/>
              <w:divBdr>
                <w:top w:val="none" w:sz="0" w:space="0" w:color="auto"/>
                <w:left w:val="none" w:sz="0" w:space="0" w:color="auto"/>
                <w:bottom w:val="none" w:sz="0" w:space="0" w:color="auto"/>
                <w:right w:val="none" w:sz="0" w:space="0" w:color="auto"/>
              </w:divBdr>
            </w:div>
            <w:div w:id="855731167">
              <w:marLeft w:val="0"/>
              <w:marRight w:val="0"/>
              <w:marTop w:val="0"/>
              <w:marBottom w:val="0"/>
              <w:divBdr>
                <w:top w:val="none" w:sz="0" w:space="0" w:color="auto"/>
                <w:left w:val="none" w:sz="0" w:space="0" w:color="auto"/>
                <w:bottom w:val="none" w:sz="0" w:space="0" w:color="auto"/>
                <w:right w:val="none" w:sz="0" w:space="0" w:color="auto"/>
              </w:divBdr>
            </w:div>
            <w:div w:id="1988119735">
              <w:marLeft w:val="0"/>
              <w:marRight w:val="0"/>
              <w:marTop w:val="0"/>
              <w:marBottom w:val="0"/>
              <w:divBdr>
                <w:top w:val="none" w:sz="0" w:space="0" w:color="auto"/>
                <w:left w:val="none" w:sz="0" w:space="0" w:color="auto"/>
                <w:bottom w:val="none" w:sz="0" w:space="0" w:color="auto"/>
                <w:right w:val="none" w:sz="0" w:space="0" w:color="auto"/>
              </w:divBdr>
            </w:div>
            <w:div w:id="418061440">
              <w:marLeft w:val="0"/>
              <w:marRight w:val="0"/>
              <w:marTop w:val="0"/>
              <w:marBottom w:val="0"/>
              <w:divBdr>
                <w:top w:val="none" w:sz="0" w:space="0" w:color="auto"/>
                <w:left w:val="none" w:sz="0" w:space="0" w:color="auto"/>
                <w:bottom w:val="none" w:sz="0" w:space="0" w:color="auto"/>
                <w:right w:val="none" w:sz="0" w:space="0" w:color="auto"/>
              </w:divBdr>
            </w:div>
            <w:div w:id="1124036918">
              <w:marLeft w:val="0"/>
              <w:marRight w:val="0"/>
              <w:marTop w:val="0"/>
              <w:marBottom w:val="0"/>
              <w:divBdr>
                <w:top w:val="none" w:sz="0" w:space="0" w:color="auto"/>
                <w:left w:val="none" w:sz="0" w:space="0" w:color="auto"/>
                <w:bottom w:val="none" w:sz="0" w:space="0" w:color="auto"/>
                <w:right w:val="none" w:sz="0" w:space="0" w:color="auto"/>
              </w:divBdr>
              <w:divsChild>
                <w:div w:id="1540168622">
                  <w:marLeft w:val="0"/>
                  <w:marRight w:val="0"/>
                  <w:marTop w:val="0"/>
                  <w:marBottom w:val="0"/>
                  <w:divBdr>
                    <w:top w:val="none" w:sz="0" w:space="0" w:color="auto"/>
                    <w:left w:val="none" w:sz="0" w:space="0" w:color="auto"/>
                    <w:bottom w:val="none" w:sz="0" w:space="0" w:color="auto"/>
                    <w:right w:val="none" w:sz="0" w:space="0" w:color="auto"/>
                  </w:divBdr>
                </w:div>
                <w:div w:id="1813517825">
                  <w:marLeft w:val="0"/>
                  <w:marRight w:val="0"/>
                  <w:marTop w:val="0"/>
                  <w:marBottom w:val="0"/>
                  <w:divBdr>
                    <w:top w:val="none" w:sz="0" w:space="0" w:color="auto"/>
                    <w:left w:val="none" w:sz="0" w:space="0" w:color="auto"/>
                    <w:bottom w:val="none" w:sz="0" w:space="0" w:color="auto"/>
                    <w:right w:val="none" w:sz="0" w:space="0" w:color="auto"/>
                  </w:divBdr>
                </w:div>
                <w:div w:id="1155301028">
                  <w:marLeft w:val="0"/>
                  <w:marRight w:val="0"/>
                  <w:marTop w:val="0"/>
                  <w:marBottom w:val="0"/>
                  <w:divBdr>
                    <w:top w:val="none" w:sz="0" w:space="0" w:color="auto"/>
                    <w:left w:val="none" w:sz="0" w:space="0" w:color="auto"/>
                    <w:bottom w:val="none" w:sz="0" w:space="0" w:color="auto"/>
                    <w:right w:val="none" w:sz="0" w:space="0" w:color="auto"/>
                  </w:divBdr>
                </w:div>
                <w:div w:id="2002266805">
                  <w:marLeft w:val="0"/>
                  <w:marRight w:val="0"/>
                  <w:marTop w:val="0"/>
                  <w:marBottom w:val="0"/>
                  <w:divBdr>
                    <w:top w:val="none" w:sz="0" w:space="0" w:color="auto"/>
                    <w:left w:val="none" w:sz="0" w:space="0" w:color="auto"/>
                    <w:bottom w:val="none" w:sz="0" w:space="0" w:color="auto"/>
                    <w:right w:val="none" w:sz="0" w:space="0" w:color="auto"/>
                  </w:divBdr>
                </w:div>
                <w:div w:id="40247435">
                  <w:marLeft w:val="0"/>
                  <w:marRight w:val="0"/>
                  <w:marTop w:val="0"/>
                  <w:marBottom w:val="0"/>
                  <w:divBdr>
                    <w:top w:val="none" w:sz="0" w:space="0" w:color="auto"/>
                    <w:left w:val="none" w:sz="0" w:space="0" w:color="auto"/>
                    <w:bottom w:val="none" w:sz="0" w:space="0" w:color="auto"/>
                    <w:right w:val="none" w:sz="0" w:space="0" w:color="auto"/>
                  </w:divBdr>
                </w:div>
                <w:div w:id="21368023">
                  <w:marLeft w:val="0"/>
                  <w:marRight w:val="0"/>
                  <w:marTop w:val="0"/>
                  <w:marBottom w:val="0"/>
                  <w:divBdr>
                    <w:top w:val="none" w:sz="0" w:space="0" w:color="auto"/>
                    <w:left w:val="none" w:sz="0" w:space="0" w:color="auto"/>
                    <w:bottom w:val="none" w:sz="0" w:space="0" w:color="auto"/>
                    <w:right w:val="none" w:sz="0" w:space="0" w:color="auto"/>
                  </w:divBdr>
                </w:div>
                <w:div w:id="751662727">
                  <w:marLeft w:val="0"/>
                  <w:marRight w:val="0"/>
                  <w:marTop w:val="0"/>
                  <w:marBottom w:val="0"/>
                  <w:divBdr>
                    <w:top w:val="none" w:sz="0" w:space="0" w:color="auto"/>
                    <w:left w:val="none" w:sz="0" w:space="0" w:color="auto"/>
                    <w:bottom w:val="none" w:sz="0" w:space="0" w:color="auto"/>
                    <w:right w:val="none" w:sz="0" w:space="0" w:color="auto"/>
                  </w:divBdr>
                </w:div>
                <w:div w:id="1646542130">
                  <w:marLeft w:val="0"/>
                  <w:marRight w:val="0"/>
                  <w:marTop w:val="0"/>
                  <w:marBottom w:val="0"/>
                  <w:divBdr>
                    <w:top w:val="none" w:sz="0" w:space="0" w:color="auto"/>
                    <w:left w:val="none" w:sz="0" w:space="0" w:color="auto"/>
                    <w:bottom w:val="none" w:sz="0" w:space="0" w:color="auto"/>
                    <w:right w:val="none" w:sz="0" w:space="0" w:color="auto"/>
                  </w:divBdr>
                  <w:divsChild>
                    <w:div w:id="908155846">
                      <w:marLeft w:val="0"/>
                      <w:marRight w:val="0"/>
                      <w:marTop w:val="0"/>
                      <w:marBottom w:val="0"/>
                      <w:divBdr>
                        <w:top w:val="none" w:sz="0" w:space="0" w:color="auto"/>
                        <w:left w:val="none" w:sz="0" w:space="0" w:color="auto"/>
                        <w:bottom w:val="none" w:sz="0" w:space="0" w:color="auto"/>
                        <w:right w:val="none" w:sz="0" w:space="0" w:color="auto"/>
                      </w:divBdr>
                    </w:div>
                    <w:div w:id="1676953541">
                      <w:marLeft w:val="0"/>
                      <w:marRight w:val="0"/>
                      <w:marTop w:val="0"/>
                      <w:marBottom w:val="0"/>
                      <w:divBdr>
                        <w:top w:val="none" w:sz="0" w:space="0" w:color="auto"/>
                        <w:left w:val="none" w:sz="0" w:space="0" w:color="auto"/>
                        <w:bottom w:val="none" w:sz="0" w:space="0" w:color="auto"/>
                        <w:right w:val="none" w:sz="0" w:space="0" w:color="auto"/>
                      </w:divBdr>
                    </w:div>
                    <w:div w:id="1924143765">
                      <w:marLeft w:val="0"/>
                      <w:marRight w:val="0"/>
                      <w:marTop w:val="0"/>
                      <w:marBottom w:val="0"/>
                      <w:divBdr>
                        <w:top w:val="none" w:sz="0" w:space="0" w:color="auto"/>
                        <w:left w:val="none" w:sz="0" w:space="0" w:color="auto"/>
                        <w:bottom w:val="none" w:sz="0" w:space="0" w:color="auto"/>
                        <w:right w:val="none" w:sz="0" w:space="0" w:color="auto"/>
                      </w:divBdr>
                    </w:div>
                  </w:divsChild>
                </w:div>
                <w:div w:id="1524049711">
                  <w:marLeft w:val="0"/>
                  <w:marRight w:val="0"/>
                  <w:marTop w:val="0"/>
                  <w:marBottom w:val="0"/>
                  <w:divBdr>
                    <w:top w:val="none" w:sz="0" w:space="0" w:color="auto"/>
                    <w:left w:val="none" w:sz="0" w:space="0" w:color="auto"/>
                    <w:bottom w:val="none" w:sz="0" w:space="0" w:color="auto"/>
                    <w:right w:val="none" w:sz="0" w:space="0" w:color="auto"/>
                  </w:divBdr>
                  <w:divsChild>
                    <w:div w:id="1072502895">
                      <w:marLeft w:val="0"/>
                      <w:marRight w:val="0"/>
                      <w:marTop w:val="0"/>
                      <w:marBottom w:val="0"/>
                      <w:divBdr>
                        <w:top w:val="none" w:sz="0" w:space="0" w:color="auto"/>
                        <w:left w:val="none" w:sz="0" w:space="0" w:color="auto"/>
                        <w:bottom w:val="none" w:sz="0" w:space="0" w:color="auto"/>
                        <w:right w:val="none" w:sz="0" w:space="0" w:color="auto"/>
                      </w:divBdr>
                    </w:div>
                    <w:div w:id="1514564903">
                      <w:marLeft w:val="0"/>
                      <w:marRight w:val="0"/>
                      <w:marTop w:val="0"/>
                      <w:marBottom w:val="0"/>
                      <w:divBdr>
                        <w:top w:val="none" w:sz="0" w:space="0" w:color="auto"/>
                        <w:left w:val="none" w:sz="0" w:space="0" w:color="auto"/>
                        <w:bottom w:val="none" w:sz="0" w:space="0" w:color="auto"/>
                        <w:right w:val="none" w:sz="0" w:space="0" w:color="auto"/>
                      </w:divBdr>
                    </w:div>
                    <w:div w:id="210458272">
                      <w:marLeft w:val="0"/>
                      <w:marRight w:val="0"/>
                      <w:marTop w:val="0"/>
                      <w:marBottom w:val="0"/>
                      <w:divBdr>
                        <w:top w:val="none" w:sz="0" w:space="0" w:color="auto"/>
                        <w:left w:val="none" w:sz="0" w:space="0" w:color="auto"/>
                        <w:bottom w:val="none" w:sz="0" w:space="0" w:color="auto"/>
                        <w:right w:val="none" w:sz="0" w:space="0" w:color="auto"/>
                      </w:divBdr>
                    </w:div>
                    <w:div w:id="1786146343">
                      <w:marLeft w:val="0"/>
                      <w:marRight w:val="0"/>
                      <w:marTop w:val="0"/>
                      <w:marBottom w:val="0"/>
                      <w:divBdr>
                        <w:top w:val="none" w:sz="0" w:space="0" w:color="auto"/>
                        <w:left w:val="none" w:sz="0" w:space="0" w:color="auto"/>
                        <w:bottom w:val="none" w:sz="0" w:space="0" w:color="auto"/>
                        <w:right w:val="none" w:sz="0" w:space="0" w:color="auto"/>
                      </w:divBdr>
                    </w:div>
                    <w:div w:id="1951547906">
                      <w:marLeft w:val="0"/>
                      <w:marRight w:val="0"/>
                      <w:marTop w:val="0"/>
                      <w:marBottom w:val="0"/>
                      <w:divBdr>
                        <w:top w:val="none" w:sz="0" w:space="0" w:color="auto"/>
                        <w:left w:val="none" w:sz="0" w:space="0" w:color="auto"/>
                        <w:bottom w:val="none" w:sz="0" w:space="0" w:color="auto"/>
                        <w:right w:val="none" w:sz="0" w:space="0" w:color="auto"/>
                      </w:divBdr>
                    </w:div>
                    <w:div w:id="1889877667">
                      <w:marLeft w:val="0"/>
                      <w:marRight w:val="0"/>
                      <w:marTop w:val="0"/>
                      <w:marBottom w:val="0"/>
                      <w:divBdr>
                        <w:top w:val="none" w:sz="0" w:space="0" w:color="auto"/>
                        <w:left w:val="none" w:sz="0" w:space="0" w:color="auto"/>
                        <w:bottom w:val="none" w:sz="0" w:space="0" w:color="auto"/>
                        <w:right w:val="none" w:sz="0" w:space="0" w:color="auto"/>
                      </w:divBdr>
                    </w:div>
                    <w:div w:id="850333829">
                      <w:marLeft w:val="0"/>
                      <w:marRight w:val="0"/>
                      <w:marTop w:val="0"/>
                      <w:marBottom w:val="0"/>
                      <w:divBdr>
                        <w:top w:val="none" w:sz="0" w:space="0" w:color="auto"/>
                        <w:left w:val="none" w:sz="0" w:space="0" w:color="auto"/>
                        <w:bottom w:val="none" w:sz="0" w:space="0" w:color="auto"/>
                        <w:right w:val="none" w:sz="0" w:space="0" w:color="auto"/>
                      </w:divBdr>
                      <w:divsChild>
                        <w:div w:id="196064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89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s.gd/l/eyJhbGciOiJIUzI1NiJ9.eyJidWxsZXRpbl9saW5rX2lkIjoxMDMsInVyaSI6ImJwMjpjbGljayIsImJ1bGxldGluX2lkIjoiMjAyMDAzMTUuMTg3NTkzMjEiLCJ1cmwiOiJodHRwczovL2VkdWNhdGlvbi5tbi5nb3YvbWRlcHJvZC9pZGNwbGc_SWRjU2VydmljZT1HRVRfRklMRSZkRG9jTmFtZT1NREUwMzIwNzQmUmV2aXNpb25TZWxlY3Rpb25NZXRob2Q9bGF0ZXN0UmVsZWFzZWQmUmVuZGl0aW9uPXByaW1hcnkifQ.OaOidF_YZGU9Vuv6zgY3-K_1GEJmfEuAlbzxWqdXx_U/br/76141946177-l" TargetMode="External"/><Relationship Id="rId13" Type="http://schemas.openxmlformats.org/officeDocument/2006/relationships/hyperlink" Target="https://lnks.gd/l/eyJhbGciOiJIUzI1NiJ9.eyJidWxsZXRpbl9saW5rX2lkIjoxMDcsInVyaSI6ImJwMjpjbGljayIsImJ1bGxldGluX2lkIjoiMjAyMDAzMTUuMTg3NTkzMjEiLCJ1cmwiOiJodHRwOi8vZWR1Y2F0aW9uLnN0YXRlLm1uLnVzL21kZS9pbmRleC5odG1sIn0.69n8WxiJAN9TsRhWJBGfgGVrAGg0UFDrm2W4UNRjRcE/br/76141946177-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nks.gd/l/eyJhbGciOiJIUzI1NiJ9.eyJidWxsZXRpbl9saW5rX2lkIjoxMDIsInVyaSI6ImJwMjpjbGljayIsImJ1bGxldGluX2lkIjoiMjAyMDAzMTUuMTg3NTkzMjEiLCJ1cmwiOiJodHRwczovL2VkdWNhdGlvbi5tbi5nb3YvbWRlcHJvZC9pZGNwbGc_SWRjU2VydmljZT1HRVRfRklMRSZkRG9jTmFtZT1NREUwMzIwNzMmUmV2aXNpb25TZWxlY3Rpb25NZXRob2Q9bGF0ZXN0UmVsZWFzZWQmUmVuZGl0aW9uPXByaW1hcnkifQ.6lhi-MIilBH00OJjKuNYu06utjcq_LFU_YKhIpCtCgk/br/76141946177-l" TargetMode="External"/><Relationship Id="rId12" Type="http://schemas.openxmlformats.org/officeDocument/2006/relationships/hyperlink" Target="https://lnks.gd/l/eyJhbGciOiJIUzI1NiJ9.eyJidWxsZXRpbl9saW5rX2lkIjoxMDYsInVyaSI6ImJwMjpjbGljayIsImJ1bGxldGluX2lkIjoiMjAyMDAzMTUuMTg3NTkzMjEiLCJ1cmwiOiJodHRwczovL3N1YnNjcmliZXJoZWxwLmdvdmRlbGl2ZXJ5LmNvbS8ifQ.xyXXdK4J1dOBz4o71DrksHdM60sAq2Kp71XQgqNR0nw/br/76141946177-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3.png"/><Relationship Id="rId1" Type="http://schemas.openxmlformats.org/officeDocument/2006/relationships/styles" Target="styles.xml"/><Relationship Id="rId6" Type="http://schemas.openxmlformats.org/officeDocument/2006/relationships/hyperlink" Target="https://lnks.gd/l/eyJhbGciOiJIUzI1NiJ9.eyJidWxsZXRpbl9saW5rX2lkIjoxMDEsInVyaSI6ImJwMjpjbGljayIsImJ1bGxldGluX2lkIjoiMjAyMDAzMTUuMTg3NTkzMjEiLCJ1cmwiOiJodHRwczovL2VkdWNhdGlvbi5tbi5nb3YvbWRlcHJvZC9pZGNwbGc_SWRjU2VydmljZT1HRVRfRklMRSZkRG9jTmFtZT1NREUwMzIwNzImUmV2aXNpb25TZWxlY3Rpb25NZXRob2Q9bGF0ZXN0UmVsZWFzZWQmUmVuZGl0aW9uPXByaW1hcnkifQ.rhc413oRw5R0eXvZLtvZvTcOyVxtNdPvLbkEITXUY34/br/76141946177-l" TargetMode="External"/><Relationship Id="rId11" Type="http://schemas.openxmlformats.org/officeDocument/2006/relationships/hyperlink" Target="https://lnks.gd/l/eyJhbGciOiJIUzI1NiJ9.eyJidWxsZXRpbl9saW5rX2lkIjoxMDUsInVyaSI6ImJwMjpjbGljayIsImJ1bGxldGluX2lkIjoiMjAyMDAzMTUuMTg3NTkzMjEiLCJ1cmwiOiJodHRwczovL3B1YmxpYy5nb3ZkZWxpdmVyeS5jb20vYWNjb3VudHMvTU5NREUvc3Vic2NyaWJlcnMvbmV3P3ByZWZlcmVuY2VzPXRydWUifQ.IjYnABywa_mRrTSmDhEe2uysPplc5EPHUz3XNqoISZ8/br/76141946177-l" TargetMode="External"/><Relationship Id="rId5" Type="http://schemas.openxmlformats.org/officeDocument/2006/relationships/hyperlink" Target="https://lnks.gd/l/eyJhbGciOiJIUzI1NiJ9.eyJidWxsZXRpbl9saW5rX2lkIjoxMDAsInVyaSI6ImJwMjpjbGljayIsImJ1bGxldGluX2lkIjoiMjAyMDAzMTUuMTg3NTkzMjEiLCJ1cmwiOiJodHRwczovL2VkdWNhdGlvbi5tbi5nb3YvbWRlcHJvZC9pZGNwbGc_SWRjU2VydmljZT1HRVRfRklMRSZkRG9jTmFtZT1NREUwMzIwNTUmUmV2aXNpb25TZWxlY3Rpb25NZXRob2Q9bGF0ZXN0UmVsZWFzZWQmUmVuZGl0aW9uPXByaW1hcnkifQ.-GQpuli_z1o8t9XHeUvapBsohCatHQVyI5J1az5aPbI/br/76141946177-l" TargetMode="External"/><Relationship Id="rId15" Type="http://schemas.openxmlformats.org/officeDocument/2006/relationships/hyperlink" Target="https://lnks.gd/l/eyJhbGciOiJIUzI1NiJ9.eyJidWxsZXRpbl9saW5rX2lkIjoxMDgsInVyaSI6ImJwMjpjbGljayIsImJ1bGxldGluX2lkIjoiMjAyMDAzMTUuMTg3NTkzMjEiLCJ1cmwiOiJodHRwczovL3N1YnNjcmliZXJoZWxwLmdyYW5pY3VzLmNvbS8ifQ.vOLT4q-BjJh8sV1cXrDjkh3iJHMueFr3_9SZcMhtXxc/br/76141946177-l" TargetMode="External"/><Relationship Id="rId10" Type="http://schemas.openxmlformats.org/officeDocument/2006/relationships/hyperlink" Target="https://lnks.gd/l/eyJhbGciOiJIUzI1NiJ9.eyJidWxsZXRpbl9saW5rX2lkIjoxMDQsInVyaSI6ImJwMjpjbGljayIsImJ1bGxldGluX2lkIjoiMjAyMDAzMTUuMTg3NTkzMjEiLCJ1cmwiOiJodHRwczovL3B1YmxpYy5nb3ZkZWxpdmVyeS5jb20vYWNjb3VudHMvTU5NREUvc3Vic2NyaWJlcnMvbmV3P3ByZWZlcmVuY2VzPXRydWUifQ.bz9XSZX2vBRioG9-Q12LsMFza7u4iv-edTYT4EmQIqY/br/76141946177-l" TargetMode="Externa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hyperlink" Target="mailto:gamoroso@mna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Jeanna Vohnoutka</dc:creator>
  <cp:keywords/>
  <dc:description/>
  <cp:lastModifiedBy>Jeanna Vohnoutka</cp:lastModifiedBy>
  <cp:revision>1</cp:revision>
  <dcterms:created xsi:type="dcterms:W3CDTF">2020-03-16T13:43:00Z</dcterms:created>
  <dcterms:modified xsi:type="dcterms:W3CDTF">2020-03-16T14:25:00Z</dcterms:modified>
</cp:coreProperties>
</file>